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43F30607"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w:t>
            </w:r>
            <w:r w:rsidRPr="00DB4C6D">
              <w:rPr>
                <w:rFonts w:asciiTheme="minorHAnsi" w:hAnsiTheme="minorHAnsi" w:cstheme="minorHAnsi"/>
                <w:b/>
                <w:bCs/>
                <w:sz w:val="22"/>
                <w:szCs w:val="22"/>
                <w:lang w:val="it-IT"/>
              </w:rPr>
              <w:t>“</w:t>
            </w:r>
            <w:r w:rsidRPr="00DB4C6D">
              <w:rPr>
                <w:rFonts w:asciiTheme="minorHAnsi" w:hAnsiTheme="minorHAnsi" w:cstheme="minorHAnsi"/>
                <w:b/>
                <w:bCs/>
                <w:i/>
                <w:iCs/>
                <w:sz w:val="22"/>
                <w:szCs w:val="22"/>
                <w:lang w:val="it-IT"/>
              </w:rPr>
              <w:t xml:space="preserve">Azione </w:t>
            </w:r>
            <w:r w:rsidR="006F114C">
              <w:rPr>
                <w:rFonts w:asciiTheme="minorHAnsi" w:hAnsiTheme="minorHAnsi" w:cstheme="minorHAnsi"/>
                <w:b/>
                <w:bCs/>
                <w:i/>
                <w:iCs/>
                <w:sz w:val="22"/>
                <w:szCs w:val="22"/>
                <w:lang w:val="it-IT"/>
              </w:rPr>
              <w:t>1</w:t>
            </w:r>
            <w:r w:rsidRPr="00DB4C6D">
              <w:rPr>
                <w:rFonts w:asciiTheme="minorHAnsi" w:hAnsiTheme="minorHAnsi" w:cstheme="minorHAnsi"/>
                <w:b/>
                <w:bCs/>
                <w:i/>
                <w:iCs/>
                <w:sz w:val="22"/>
                <w:szCs w:val="22"/>
                <w:lang w:val="it-IT"/>
              </w:rPr>
              <w:t xml:space="preserve">: Next generation </w:t>
            </w:r>
            <w:proofErr w:type="spellStart"/>
            <w:r w:rsidR="006F114C">
              <w:rPr>
                <w:rFonts w:asciiTheme="minorHAnsi" w:hAnsiTheme="minorHAnsi" w:cstheme="minorHAnsi"/>
                <w:b/>
                <w:bCs/>
                <w:i/>
                <w:iCs/>
                <w:sz w:val="22"/>
                <w:szCs w:val="22"/>
                <w:lang w:val="it-IT"/>
              </w:rPr>
              <w:t>classroom</w:t>
            </w:r>
            <w:proofErr w:type="spellEnd"/>
            <w:r w:rsidRPr="00DB4C6D">
              <w:rPr>
                <w:rFonts w:asciiTheme="minorHAnsi" w:hAnsiTheme="minorHAnsi" w:cstheme="minorHAnsi"/>
                <w:b/>
                <w:bCs/>
                <w:i/>
                <w:iCs/>
                <w:sz w:val="22"/>
                <w:szCs w:val="22"/>
                <w:lang w:val="it-IT"/>
              </w:rPr>
              <w:t xml:space="preserve"> – </w:t>
            </w:r>
            <w:proofErr w:type="spellStart"/>
            <w:r w:rsidR="006F114C">
              <w:rPr>
                <w:rFonts w:ascii="Calibri" w:hAnsi="Calibri" w:cs="Calibri"/>
                <w:b/>
                <w:bCs/>
                <w:i/>
                <w:iCs/>
                <w:color w:val="000000"/>
                <w:sz w:val="22"/>
                <w:szCs w:val="22"/>
              </w:rPr>
              <w:t>Ambienti</w:t>
            </w:r>
            <w:proofErr w:type="spellEnd"/>
            <w:r w:rsidR="006F114C">
              <w:rPr>
                <w:rFonts w:ascii="Calibri" w:hAnsi="Calibri" w:cs="Calibri"/>
                <w:b/>
                <w:bCs/>
                <w:i/>
                <w:iCs/>
                <w:color w:val="000000"/>
                <w:sz w:val="22"/>
                <w:szCs w:val="22"/>
              </w:rPr>
              <w:t xml:space="preserve"> di </w:t>
            </w:r>
            <w:proofErr w:type="spellStart"/>
            <w:r w:rsidR="006F114C">
              <w:rPr>
                <w:rFonts w:ascii="Calibri" w:hAnsi="Calibri" w:cs="Calibri"/>
                <w:b/>
                <w:bCs/>
                <w:i/>
                <w:iCs/>
                <w:color w:val="000000"/>
                <w:sz w:val="22"/>
                <w:szCs w:val="22"/>
              </w:rPr>
              <w:t>apprendimento</w:t>
            </w:r>
            <w:proofErr w:type="spellEnd"/>
            <w:r w:rsidR="006F114C">
              <w:rPr>
                <w:rFonts w:ascii="Calibri" w:hAnsi="Calibri" w:cs="Calibri"/>
                <w:b/>
                <w:bCs/>
                <w:i/>
                <w:iCs/>
                <w:color w:val="000000"/>
                <w:sz w:val="22"/>
                <w:szCs w:val="22"/>
              </w:rPr>
              <w:t xml:space="preserve"> </w:t>
            </w:r>
            <w:proofErr w:type="spellStart"/>
            <w:r w:rsidR="006F114C">
              <w:rPr>
                <w:rFonts w:ascii="Calibri" w:hAnsi="Calibri" w:cs="Calibri"/>
                <w:b/>
                <w:bCs/>
                <w:i/>
                <w:iCs/>
                <w:color w:val="000000"/>
                <w:sz w:val="22"/>
                <w:szCs w:val="22"/>
              </w:rPr>
              <w:t>innovativi</w:t>
            </w:r>
            <w:proofErr w:type="spellEnd"/>
            <w:r w:rsidRPr="00DB4C6D">
              <w:rPr>
                <w:rFonts w:asciiTheme="minorHAnsi" w:hAnsiTheme="minorHAnsi" w:cstheme="minorHAnsi"/>
                <w:b/>
                <w:bCs/>
                <w:i/>
                <w:iCs/>
                <w:sz w:val="22"/>
                <w:szCs w:val="22"/>
                <w:lang w:val="it-IT"/>
              </w:rPr>
              <w:t>”</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2E26A3E"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749C8D99" w:rsidR="00F6665D" w:rsidRPr="00504666" w:rsidRDefault="0015477D" w:rsidP="00504666">
      <w:pPr>
        <w:spacing w:before="120" w:after="120" w:line="276" w:lineRule="auto"/>
        <w:jc w:val="center"/>
        <w:rPr>
          <w:rFonts w:asciiTheme="minorHAnsi" w:hAnsiTheme="minorHAnsi" w:cstheme="minorHAnsi"/>
          <w:b/>
          <w:bCs/>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504666">
        <w:rPr>
          <w:rFonts w:asciiTheme="minorHAnsi" w:hAnsiTheme="minorHAnsi" w:cstheme="minorHAnsi"/>
          <w:sz w:val="22"/>
          <w:szCs w:val="22"/>
          <w:lang w:val="it-IT"/>
        </w:rPr>
        <w:t xml:space="preserve">Supporto al RUP </w:t>
      </w:r>
      <w:r w:rsidR="00504666" w:rsidRPr="00DB4C6D">
        <w:rPr>
          <w:rFonts w:asciiTheme="minorHAnsi" w:hAnsiTheme="minorHAnsi" w:cstheme="minorHAnsi"/>
          <w:b/>
          <w:bCs/>
          <w:sz w:val="22"/>
          <w:szCs w:val="22"/>
          <w:lang w:val="it-IT"/>
        </w:rPr>
        <w:t>“</w:t>
      </w:r>
      <w:r w:rsidR="006F114C" w:rsidRPr="00DB4C6D">
        <w:rPr>
          <w:rFonts w:asciiTheme="minorHAnsi" w:hAnsiTheme="minorHAnsi" w:cstheme="minorHAnsi"/>
          <w:b/>
          <w:bCs/>
          <w:i/>
          <w:iCs/>
          <w:sz w:val="22"/>
          <w:szCs w:val="22"/>
          <w:lang w:val="it-IT"/>
        </w:rPr>
        <w:t xml:space="preserve">Azione </w:t>
      </w:r>
      <w:r w:rsidR="006F114C">
        <w:rPr>
          <w:rFonts w:asciiTheme="minorHAnsi" w:hAnsiTheme="minorHAnsi" w:cstheme="minorHAnsi"/>
          <w:b/>
          <w:bCs/>
          <w:i/>
          <w:iCs/>
          <w:sz w:val="22"/>
          <w:szCs w:val="22"/>
          <w:lang w:val="it-IT"/>
        </w:rPr>
        <w:t>1</w:t>
      </w:r>
      <w:r w:rsidR="006F114C" w:rsidRPr="00DB4C6D">
        <w:rPr>
          <w:rFonts w:asciiTheme="minorHAnsi" w:hAnsiTheme="minorHAnsi" w:cstheme="minorHAnsi"/>
          <w:b/>
          <w:bCs/>
          <w:i/>
          <w:iCs/>
          <w:sz w:val="22"/>
          <w:szCs w:val="22"/>
          <w:lang w:val="it-IT"/>
        </w:rPr>
        <w:t xml:space="preserve">: Next generation </w:t>
      </w:r>
      <w:proofErr w:type="spellStart"/>
      <w:r w:rsidR="006F114C">
        <w:rPr>
          <w:rFonts w:asciiTheme="minorHAnsi" w:hAnsiTheme="minorHAnsi" w:cstheme="minorHAnsi"/>
          <w:b/>
          <w:bCs/>
          <w:i/>
          <w:iCs/>
          <w:sz w:val="22"/>
          <w:szCs w:val="22"/>
          <w:lang w:val="it-IT"/>
        </w:rPr>
        <w:t>classroom</w:t>
      </w:r>
      <w:proofErr w:type="spellEnd"/>
      <w:r w:rsidR="006F114C" w:rsidRPr="00DB4C6D">
        <w:rPr>
          <w:rFonts w:asciiTheme="minorHAnsi" w:hAnsiTheme="minorHAnsi" w:cstheme="minorHAnsi"/>
          <w:b/>
          <w:bCs/>
          <w:i/>
          <w:iCs/>
          <w:sz w:val="22"/>
          <w:szCs w:val="22"/>
          <w:lang w:val="it-IT"/>
        </w:rPr>
        <w:t xml:space="preserve"> – </w:t>
      </w:r>
      <w:proofErr w:type="spellStart"/>
      <w:r w:rsidR="006F114C">
        <w:rPr>
          <w:rFonts w:ascii="Calibri" w:hAnsi="Calibri" w:cs="Calibri"/>
          <w:b/>
          <w:bCs/>
          <w:i/>
          <w:iCs/>
          <w:color w:val="000000"/>
          <w:sz w:val="22"/>
          <w:szCs w:val="22"/>
        </w:rPr>
        <w:t>Ambienti</w:t>
      </w:r>
      <w:proofErr w:type="spellEnd"/>
      <w:r w:rsidR="006F114C">
        <w:rPr>
          <w:rFonts w:ascii="Calibri" w:hAnsi="Calibri" w:cs="Calibri"/>
          <w:b/>
          <w:bCs/>
          <w:i/>
          <w:iCs/>
          <w:color w:val="000000"/>
          <w:sz w:val="22"/>
          <w:szCs w:val="22"/>
        </w:rPr>
        <w:t xml:space="preserve"> di </w:t>
      </w:r>
      <w:proofErr w:type="spellStart"/>
      <w:r w:rsidR="006F114C">
        <w:rPr>
          <w:rFonts w:ascii="Calibri" w:hAnsi="Calibri" w:cs="Calibri"/>
          <w:b/>
          <w:bCs/>
          <w:i/>
          <w:iCs/>
          <w:color w:val="000000"/>
          <w:sz w:val="22"/>
          <w:szCs w:val="22"/>
        </w:rPr>
        <w:t>apprendimento</w:t>
      </w:r>
      <w:proofErr w:type="spellEnd"/>
      <w:r w:rsidR="006F114C">
        <w:rPr>
          <w:rFonts w:ascii="Calibri" w:hAnsi="Calibri" w:cs="Calibri"/>
          <w:b/>
          <w:bCs/>
          <w:i/>
          <w:iCs/>
          <w:color w:val="000000"/>
          <w:sz w:val="22"/>
          <w:szCs w:val="22"/>
        </w:rPr>
        <w:t xml:space="preserve"> </w:t>
      </w:r>
      <w:proofErr w:type="spellStart"/>
      <w:r w:rsidR="006F114C">
        <w:rPr>
          <w:rFonts w:ascii="Calibri" w:hAnsi="Calibri" w:cs="Calibri"/>
          <w:b/>
          <w:bCs/>
          <w:i/>
          <w:iCs/>
          <w:color w:val="000000"/>
          <w:sz w:val="22"/>
          <w:szCs w:val="22"/>
        </w:rPr>
        <w:t>innovativi</w:t>
      </w:r>
      <w:proofErr w:type="spellEnd"/>
      <w:r w:rsidR="00504666" w:rsidRPr="00DB4C6D">
        <w:rPr>
          <w:rFonts w:asciiTheme="minorHAnsi" w:hAnsiTheme="minorHAnsi" w:cstheme="minorHAnsi"/>
          <w:b/>
          <w:bCs/>
          <w:i/>
          <w:iCs/>
          <w:sz w:val="22"/>
          <w:szCs w:val="22"/>
          <w:lang w:val="it-IT"/>
        </w:rPr>
        <w:t>”</w:t>
      </w:r>
      <w:r w:rsidR="009D3810" w:rsidRPr="009D3810">
        <w:rPr>
          <w:rFonts w:asciiTheme="minorHAnsi" w:hAnsiTheme="minorHAnsi" w:cstheme="minorHAnsi"/>
          <w:sz w:val="22"/>
          <w:szCs w:val="22"/>
          <w:lang w:val="it-IT"/>
        </w:rPr>
        <w:t xml:space="preserve">, nell’ambito del progetto </w:t>
      </w:r>
      <w:r w:rsidR="00504666">
        <w:rPr>
          <w:rFonts w:asciiTheme="minorHAnsi" w:hAnsiTheme="minorHAnsi" w:cstheme="minorHAnsi"/>
          <w:sz w:val="22"/>
          <w:szCs w:val="22"/>
          <w:lang w:val="it-IT"/>
        </w:rPr>
        <w:t>Laboratorio d’impresa</w:t>
      </w:r>
      <w:r w:rsidR="009D3810" w:rsidRPr="009D3810">
        <w:rPr>
          <w:rFonts w:asciiTheme="minorHAnsi" w:hAnsiTheme="minorHAnsi" w:cstheme="minorHAnsi"/>
          <w:sz w:val="22"/>
          <w:szCs w:val="22"/>
          <w:lang w:val="it-IT"/>
        </w:rPr>
        <w:t xml:space="preserve"> con codice CUP </w:t>
      </w:r>
      <w:r w:rsidR="006F114C">
        <w:rPr>
          <w:rFonts w:ascii="Calibri" w:hAnsi="Calibri" w:cs="Calibri"/>
          <w:color w:val="000000"/>
          <w:sz w:val="22"/>
          <w:szCs w:val="22"/>
        </w:rPr>
        <w:t>C44D22002900006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44DAA18" w:rsidR="00F6665D" w:rsidRDefault="0019322E"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2832A98"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D0DE" w14:textId="77777777" w:rsidR="004311F8" w:rsidRDefault="004311F8" w:rsidP="002C0B2B">
      <w:r>
        <w:separator/>
      </w:r>
    </w:p>
  </w:endnote>
  <w:endnote w:type="continuationSeparator" w:id="0">
    <w:p w14:paraId="697FDD22" w14:textId="77777777" w:rsidR="004311F8" w:rsidRDefault="004311F8"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7AE7" w14:textId="77777777" w:rsidR="004311F8" w:rsidRDefault="004311F8" w:rsidP="002C0B2B">
      <w:r>
        <w:separator/>
      </w:r>
    </w:p>
  </w:footnote>
  <w:footnote w:type="continuationSeparator" w:id="0">
    <w:p w14:paraId="61BC676D" w14:textId="77777777" w:rsidR="004311F8" w:rsidRDefault="004311F8"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953A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11F8"/>
    <w:rsid w:val="00435EF5"/>
    <w:rsid w:val="004719E2"/>
    <w:rsid w:val="004A3BDC"/>
    <w:rsid w:val="004B005D"/>
    <w:rsid w:val="004B10F9"/>
    <w:rsid w:val="004C13C0"/>
    <w:rsid w:val="004C4C14"/>
    <w:rsid w:val="004E30E1"/>
    <w:rsid w:val="00504666"/>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B23BD"/>
    <w:rsid w:val="006D1392"/>
    <w:rsid w:val="006D3207"/>
    <w:rsid w:val="006D680E"/>
    <w:rsid w:val="006F114C"/>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1EAE"/>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2023-05-26T22:02:00Z</dcterms:created>
  <dcterms:modified xsi:type="dcterms:W3CDTF">2023-05-26T22:02:00Z</dcterms:modified>
</cp:coreProperties>
</file>